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7A" w:rsidRPr="00112B52" w:rsidRDefault="00953FDE" w:rsidP="00847648">
      <w:pPr>
        <w:pStyle w:val="FarbigeListe-Akzent11"/>
        <w:spacing w:before="240" w:line="240" w:lineRule="exact"/>
        <w:ind w:left="708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2B52">
        <w:rPr>
          <w:rFonts w:ascii="Arial" w:hAnsi="Arial" w:cs="Arial"/>
          <w:b/>
          <w:sz w:val="24"/>
          <w:szCs w:val="24"/>
        </w:rPr>
        <w:t>Im Projektzusammenhang erschienene Artikel</w:t>
      </w:r>
    </w:p>
    <w:p w:rsidR="00953FDE" w:rsidRPr="000D10F0" w:rsidRDefault="00953FDE" w:rsidP="00847648">
      <w:pPr>
        <w:pStyle w:val="FarbigeListe-Akzent11"/>
        <w:spacing w:before="240" w:line="24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847648" w:rsidRPr="000D10F0" w:rsidRDefault="00847648" w:rsidP="000D10F0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Arial" w:eastAsia="MS Mincho" w:hAnsi="Arial" w:cs="Arial"/>
          <w:sz w:val="24"/>
          <w:szCs w:val="24"/>
          <w:lang w:val="en-GB" w:eastAsia="de-DE"/>
        </w:rPr>
      </w:pPr>
      <w:r w:rsidRPr="000D10F0">
        <w:rPr>
          <w:rFonts w:ascii="Arial" w:eastAsia="MS Mincho" w:hAnsi="Arial" w:cs="Arial"/>
          <w:sz w:val="24"/>
          <w:szCs w:val="24"/>
          <w:lang w:val="en-GB" w:eastAsia="de-DE"/>
        </w:rPr>
        <w:t>Becker, J. (2013): Old men’s truth: the ‘poverty generation’ of neighborhood men talk about life in Jerusalem’s Old City. In: Middle East Journal of Culture and Communication 6(3), 264-285.</w:t>
      </w:r>
    </w:p>
    <w:p w:rsidR="00847648" w:rsidRPr="000D10F0" w:rsidRDefault="00847648" w:rsidP="000D10F0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Arial" w:eastAsia="MS Mincho" w:hAnsi="Arial" w:cs="Arial"/>
          <w:sz w:val="24"/>
          <w:szCs w:val="24"/>
          <w:lang w:val="en-GB" w:eastAsia="de-DE"/>
        </w:rPr>
      </w:pPr>
      <w:r w:rsidRPr="000D10F0">
        <w:rPr>
          <w:rFonts w:ascii="Arial" w:eastAsia="MS Mincho" w:hAnsi="Arial" w:cs="Arial"/>
          <w:sz w:val="24"/>
          <w:szCs w:val="24"/>
          <w:lang w:val="en-GB" w:eastAsia="de-DE"/>
        </w:rPr>
        <w:t>Becker, J. / Belkind, N. / Karkabi, N. / Wood, A. (2013): Introduction: geographies of identity: (per)forming space in Palestine and Israel. In: Middle East Journal of Culture and Communication 6(3), 259-263.</w:t>
      </w:r>
    </w:p>
    <w:p w:rsidR="00847648" w:rsidRPr="000D10F0" w:rsidRDefault="00847648" w:rsidP="000D10F0">
      <w:pPr>
        <w:numPr>
          <w:ilvl w:val="0"/>
          <w:numId w:val="5"/>
        </w:numPr>
        <w:spacing w:before="240" w:line="240" w:lineRule="exact"/>
        <w:jc w:val="both"/>
        <w:rPr>
          <w:rFonts w:ascii="Arial" w:hAnsi="Arial" w:cs="Arial"/>
          <w:sz w:val="24"/>
          <w:szCs w:val="24"/>
          <w:lang w:val="en-GB"/>
        </w:rPr>
      </w:pPr>
      <w:r w:rsidRPr="000D10F0">
        <w:rPr>
          <w:rFonts w:ascii="Arial" w:hAnsi="Arial" w:cs="Arial"/>
          <w:sz w:val="24"/>
          <w:szCs w:val="24"/>
        </w:rPr>
        <w:t xml:space="preserve">Hinrichsen, H. / Rosenthal, G. / Worm, A. (2013): Biographische Fallrekonstruktionen. Zur Rekonstruktion der Verflechtung ‚individueller‘ Erfahrung, biographischer Verläufe, Selbstpräsentationen und ‚kollektiver‘ Diskurse. </w:t>
      </w:r>
      <w:r w:rsidRPr="000D10F0">
        <w:rPr>
          <w:rFonts w:ascii="Arial" w:hAnsi="Arial" w:cs="Arial"/>
          <w:sz w:val="24"/>
          <w:szCs w:val="24"/>
          <w:lang w:val="en-GB"/>
        </w:rPr>
        <w:t>PalästinenserInnen als RepräsentantInnen ihrer Wir-Bilder. In: Sozialer Sinn 14</w:t>
      </w:r>
      <w:r w:rsidR="00112B52">
        <w:rPr>
          <w:rFonts w:ascii="Arial" w:hAnsi="Arial" w:cs="Arial"/>
          <w:sz w:val="24"/>
          <w:szCs w:val="24"/>
          <w:lang w:val="en-GB"/>
        </w:rPr>
        <w:t xml:space="preserve"> </w:t>
      </w:r>
      <w:r w:rsidRPr="000D10F0">
        <w:rPr>
          <w:rFonts w:ascii="Arial" w:hAnsi="Arial" w:cs="Arial"/>
          <w:sz w:val="24"/>
          <w:szCs w:val="24"/>
          <w:lang w:val="en-GB"/>
        </w:rPr>
        <w:t>(2), 157-183.</w:t>
      </w:r>
    </w:p>
    <w:p w:rsidR="00847648" w:rsidRPr="000D10F0" w:rsidRDefault="00847648" w:rsidP="000D10F0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Arial" w:eastAsia="MS Mincho" w:hAnsi="Arial" w:cs="Arial"/>
          <w:sz w:val="24"/>
          <w:szCs w:val="24"/>
          <w:lang w:val="en-GB" w:eastAsia="de-DE"/>
        </w:rPr>
      </w:pPr>
      <w:r w:rsidRPr="000D10F0">
        <w:rPr>
          <w:rFonts w:ascii="Arial" w:eastAsia="MS Mincho" w:hAnsi="Arial" w:cs="Arial"/>
          <w:sz w:val="24"/>
          <w:szCs w:val="24"/>
          <w:lang w:val="en-GB" w:eastAsia="de-DE"/>
        </w:rPr>
        <w:t>Mana, A. / Sagy, S. / Srour, A. / Mjally-Knani, S. (2012): Perceptions of collective narratives and identity strategies: the case of Palestinian Muslims and Christians in Israel. In: Mind and Society 11(2),</w:t>
      </w:r>
      <w:r w:rsidRPr="000D10F0">
        <w:rPr>
          <w:rFonts w:ascii="Arial" w:hAnsi="Arial" w:cs="Arial"/>
          <w:sz w:val="24"/>
          <w:szCs w:val="24"/>
          <w:lang w:val="en-GB"/>
        </w:rPr>
        <w:t xml:space="preserve"> 165-182.</w:t>
      </w:r>
    </w:p>
    <w:p w:rsidR="00847648" w:rsidRPr="000D10F0" w:rsidRDefault="00847648" w:rsidP="000D10F0">
      <w:pPr>
        <w:pStyle w:val="FarbigeListe-Akzent11"/>
        <w:numPr>
          <w:ilvl w:val="0"/>
          <w:numId w:val="5"/>
        </w:numPr>
        <w:spacing w:before="240" w:line="240" w:lineRule="exact"/>
        <w:jc w:val="both"/>
        <w:rPr>
          <w:rFonts w:ascii="Arial" w:hAnsi="Arial" w:cs="Arial"/>
          <w:sz w:val="24"/>
          <w:szCs w:val="24"/>
        </w:rPr>
      </w:pPr>
      <w:r w:rsidRPr="000D10F0">
        <w:rPr>
          <w:rFonts w:ascii="Arial" w:hAnsi="Arial" w:cs="Arial"/>
          <w:sz w:val="24"/>
          <w:szCs w:val="24"/>
        </w:rPr>
        <w:t xml:space="preserve">Rosenthal, G. (2012): Methodische Herausforderungen interkultureller Studien. Mehrfach verschränkte Figurationen von Etablierten und Außenseitern im Westjordanland. In: ZQF Schwerpunktheft „Kulturvergleichende qualitative Forschung“, 13(1-2), 125-150. </w:t>
      </w:r>
    </w:p>
    <w:p w:rsidR="00847648" w:rsidRPr="000D10F0" w:rsidRDefault="00847648" w:rsidP="000D10F0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0D10F0">
        <w:rPr>
          <w:rFonts w:ascii="Arial" w:hAnsi="Arial" w:cs="Arial"/>
          <w:sz w:val="24"/>
          <w:szCs w:val="24"/>
          <w:lang w:val="en-US"/>
        </w:rPr>
        <w:t>Rosenthal, G. (im Erscheinen): The social construction of individual and collective memory. Will be published in: Sebald, G. / Wagle, J. (Eds)</w:t>
      </w:r>
      <w:r w:rsidR="000D10F0" w:rsidRPr="000D10F0">
        <w:rPr>
          <w:rFonts w:ascii="Arial" w:hAnsi="Arial" w:cs="Arial"/>
          <w:sz w:val="24"/>
          <w:szCs w:val="24"/>
          <w:lang w:val="en-US"/>
        </w:rPr>
        <w:t>: Theorizing social memories: concepts, temporality, functions</w:t>
      </w:r>
      <w:r w:rsidRPr="000D10F0">
        <w:rPr>
          <w:rFonts w:ascii="Arial" w:hAnsi="Arial" w:cs="Arial"/>
          <w:sz w:val="24"/>
          <w:szCs w:val="24"/>
          <w:lang w:val="en-US"/>
        </w:rPr>
        <w:t>. London: Routledge.</w:t>
      </w:r>
    </w:p>
    <w:p w:rsidR="00847648" w:rsidRPr="000D10F0" w:rsidRDefault="00847648" w:rsidP="000D10F0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0D10F0">
        <w:rPr>
          <w:rFonts w:ascii="Arial" w:eastAsia="MS Mincho" w:hAnsi="Arial" w:cs="Arial"/>
          <w:sz w:val="24"/>
          <w:szCs w:val="24"/>
          <w:lang w:eastAsia="de-DE"/>
        </w:rPr>
        <w:t>Rosenthal, G. / Hinrichsen, H. / Becker, J. (</w:t>
      </w:r>
      <w:r w:rsidR="00112B52">
        <w:rPr>
          <w:rFonts w:ascii="Arial" w:eastAsia="MS Mincho" w:hAnsi="Arial" w:cs="Arial"/>
          <w:sz w:val="24"/>
          <w:szCs w:val="24"/>
          <w:lang w:eastAsia="de-DE"/>
        </w:rPr>
        <w:t>eingereicht</w:t>
      </w:r>
      <w:r w:rsidRPr="000D10F0">
        <w:rPr>
          <w:rFonts w:ascii="Arial" w:eastAsia="MS Mincho" w:hAnsi="Arial" w:cs="Arial"/>
          <w:sz w:val="24"/>
          <w:szCs w:val="24"/>
          <w:lang w:eastAsia="de-DE"/>
        </w:rPr>
        <w:t xml:space="preserve">): </w:t>
      </w:r>
      <w:r w:rsidRPr="000D10F0">
        <w:rPr>
          <w:rFonts w:ascii="Arial" w:eastAsia="Times New Roman" w:hAnsi="Arial" w:cs="Arial"/>
          <w:sz w:val="24"/>
          <w:szCs w:val="24"/>
          <w:lang w:eastAsia="en-GB"/>
        </w:rPr>
        <w:t>Zur interaktiven und kollektiven (Selbst-)Vergewisserung eines brüchig werdenden Wir-Bildes</w:t>
      </w:r>
      <w:r w:rsidRPr="000D10F0">
        <w:rPr>
          <w:rFonts w:ascii="Arial" w:hAnsi="Arial" w:cs="Arial"/>
          <w:sz w:val="24"/>
          <w:szCs w:val="24"/>
        </w:rPr>
        <w:t xml:space="preserve">: </w:t>
      </w:r>
      <w:r w:rsidRPr="000D10F0">
        <w:rPr>
          <w:rFonts w:ascii="Arial" w:eastAsia="Arial" w:hAnsi="Arial" w:cs="Arial"/>
          <w:sz w:val="24"/>
          <w:szCs w:val="24"/>
        </w:rPr>
        <w:t>„</w:t>
      </w:r>
      <w:r w:rsidRPr="000D10F0">
        <w:rPr>
          <w:rFonts w:ascii="Arial" w:hAnsi="Arial" w:cs="Arial"/>
          <w:sz w:val="24"/>
          <w:szCs w:val="24"/>
        </w:rPr>
        <w:t>Wir Christen in Palästina haben keine Konflikte mit den Muslimen!“ In: Festschrift für Martin Tamcke.</w:t>
      </w:r>
    </w:p>
    <w:p w:rsidR="00847648" w:rsidRPr="000D10F0" w:rsidRDefault="00847648" w:rsidP="000D10F0">
      <w:pPr>
        <w:numPr>
          <w:ilvl w:val="0"/>
          <w:numId w:val="5"/>
        </w:numPr>
        <w:spacing w:before="240"/>
        <w:jc w:val="both"/>
        <w:rPr>
          <w:rFonts w:ascii="Arial" w:hAnsi="Arial" w:cs="Arial"/>
          <w:sz w:val="24"/>
          <w:szCs w:val="24"/>
          <w:lang w:val="en-GB"/>
        </w:rPr>
      </w:pPr>
      <w:r w:rsidRPr="000D10F0">
        <w:rPr>
          <w:rFonts w:ascii="Arial" w:hAnsi="Arial" w:cs="Arial"/>
          <w:sz w:val="24"/>
          <w:szCs w:val="24"/>
          <w:lang w:val="en-GB"/>
        </w:rPr>
        <w:t>Srour, A. / Sagy, S. / Mana, A. / Mjally-Knani, S. (2013): Collective narratives as indicators of examining intergroup relations: the case of Palestinian Muslims and Christians in Israel. In: International Journal of Conflict Management 24, n.pag.</w:t>
      </w:r>
    </w:p>
    <w:p w:rsidR="00847648" w:rsidRPr="000D10F0" w:rsidRDefault="00847648" w:rsidP="000D10F0">
      <w:pPr>
        <w:numPr>
          <w:ilvl w:val="0"/>
          <w:numId w:val="5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0D10F0">
        <w:rPr>
          <w:rFonts w:ascii="Arial" w:eastAsia="MS Mincho" w:hAnsi="Arial" w:cs="Arial"/>
          <w:sz w:val="24"/>
          <w:szCs w:val="24"/>
          <w:lang w:eastAsia="de-DE"/>
        </w:rPr>
        <w:t xml:space="preserve">Witte, N. (2014): Zum Fall des Falles: Fallrekonstruktionen in der interpretativen Sozialforschung: Dialogarbeit als biographische Arbeit: Der Fall der jüdischen Israeli Ella. In: </w:t>
      </w:r>
      <w:r w:rsidR="000D10F0" w:rsidRPr="000D10F0">
        <w:rPr>
          <w:rFonts w:ascii="Arial" w:hAnsi="Arial" w:cs="Arial"/>
          <w:sz w:val="24"/>
          <w:szCs w:val="24"/>
        </w:rPr>
        <w:t>Düwell, S. / Pethes, N.</w:t>
      </w:r>
      <w:r w:rsidR="000D10F0">
        <w:rPr>
          <w:rFonts w:ascii="Arial" w:hAnsi="Arial" w:cs="Arial"/>
          <w:sz w:val="24"/>
          <w:szCs w:val="24"/>
        </w:rPr>
        <w:t xml:space="preserve"> (Hrsg.): </w:t>
      </w:r>
      <w:r w:rsidRPr="000D10F0">
        <w:rPr>
          <w:rFonts w:ascii="Arial" w:hAnsi="Arial" w:cs="Arial"/>
          <w:sz w:val="24"/>
          <w:szCs w:val="24"/>
        </w:rPr>
        <w:t>Fall - Fallgeschichte - Fallstudie: Theorie und Geschichte einer Wissensform. Frankfurt/M. &amp; New York: Campus, 195-213.</w:t>
      </w:r>
    </w:p>
    <w:p w:rsidR="00847648" w:rsidRPr="000D10F0" w:rsidRDefault="00847648" w:rsidP="000D10F0">
      <w:pPr>
        <w:pStyle w:val="FarbigeListe-Akzent11"/>
        <w:numPr>
          <w:ilvl w:val="0"/>
          <w:numId w:val="5"/>
        </w:numPr>
        <w:spacing w:before="240" w:line="240" w:lineRule="exact"/>
        <w:jc w:val="both"/>
        <w:rPr>
          <w:rFonts w:ascii="Arial" w:hAnsi="Arial" w:cs="Arial"/>
          <w:sz w:val="24"/>
          <w:szCs w:val="24"/>
        </w:rPr>
      </w:pPr>
      <w:r w:rsidRPr="000D10F0">
        <w:rPr>
          <w:rFonts w:ascii="Arial" w:hAnsi="Arial" w:cs="Arial"/>
          <w:sz w:val="24"/>
          <w:szCs w:val="24"/>
        </w:rPr>
        <w:t>Wundrak, R. (2012): ‚Erzählungen aus Jaffa‘. Narrationstheorie und Triangulation in kulturvergleichenden Analysen. In: ZQF Schwerpunktheft „Kulturvergleichende qualitative Forschung“, 13(1-2), 151-172.</w:t>
      </w:r>
    </w:p>
    <w:sectPr w:rsidR="00847648" w:rsidRPr="000D10F0" w:rsidSect="000E3FE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3F7"/>
    <w:multiLevelType w:val="multilevel"/>
    <w:tmpl w:val="A952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22D99"/>
    <w:multiLevelType w:val="hybridMultilevel"/>
    <w:tmpl w:val="2432E432"/>
    <w:lvl w:ilvl="0" w:tplc="0407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495915CE"/>
    <w:multiLevelType w:val="hybridMultilevel"/>
    <w:tmpl w:val="8FDC5A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7424"/>
    <w:multiLevelType w:val="hybridMultilevel"/>
    <w:tmpl w:val="BC9AF6B8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>
    <w:nsid w:val="6E2C4C46"/>
    <w:multiLevelType w:val="hybridMultilevel"/>
    <w:tmpl w:val="A44EBD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7A"/>
    <w:rsid w:val="00091696"/>
    <w:rsid w:val="000D10F0"/>
    <w:rsid w:val="000E3FE5"/>
    <w:rsid w:val="00112B52"/>
    <w:rsid w:val="004C2D7A"/>
    <w:rsid w:val="00541B74"/>
    <w:rsid w:val="00745070"/>
    <w:rsid w:val="00847648"/>
    <w:rsid w:val="008E2B90"/>
    <w:rsid w:val="00953FDE"/>
    <w:rsid w:val="009577D6"/>
    <w:rsid w:val="00966E6E"/>
    <w:rsid w:val="00A33D4F"/>
    <w:rsid w:val="00AD0319"/>
    <w:rsid w:val="00C77562"/>
    <w:rsid w:val="00D1318A"/>
    <w:rsid w:val="00D93CD0"/>
    <w:rsid w:val="00E42FDA"/>
    <w:rsid w:val="00F921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4C2D7A"/>
    <w:rPr>
      <w:rFonts w:eastAsia="Cambria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9577D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4C2D7A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9577D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577D6"/>
    <w:rPr>
      <w:color w:val="0000FF"/>
      <w:u w:val="single"/>
    </w:rPr>
  </w:style>
  <w:style w:type="character" w:customStyle="1" w:styleId="bylinepipe">
    <w:name w:val="bylinepipe"/>
    <w:rsid w:val="00F92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4C2D7A"/>
    <w:rPr>
      <w:rFonts w:eastAsia="Cambria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9577D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4C2D7A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9577D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semiHidden/>
    <w:unhideWhenUsed/>
    <w:rsid w:val="009577D6"/>
    <w:rPr>
      <w:color w:val="0000FF"/>
      <w:u w:val="single"/>
    </w:rPr>
  </w:style>
  <w:style w:type="character" w:customStyle="1" w:styleId="bylinepipe">
    <w:name w:val="bylinepipe"/>
    <w:rsid w:val="00F9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Drive-Benutzer</dc:creator>
  <cp:lastModifiedBy>Admin</cp:lastModifiedBy>
  <cp:revision>2</cp:revision>
  <dcterms:created xsi:type="dcterms:W3CDTF">2014-06-18T11:47:00Z</dcterms:created>
  <dcterms:modified xsi:type="dcterms:W3CDTF">2014-06-18T11:47:00Z</dcterms:modified>
</cp:coreProperties>
</file>